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977"/>
      </w:tblGrid>
      <w:tr w:rsidR="00360EE5" w:rsidRPr="00A03AE6" w:rsidTr="00082E7B">
        <w:trPr>
          <w:cantSplit/>
          <w:trHeight w:val="200"/>
        </w:trPr>
        <w:tc>
          <w:tcPr>
            <w:tcW w:w="7016" w:type="dxa"/>
            <w:vMerge w:val="restart"/>
          </w:tcPr>
          <w:p w:rsidR="00656892" w:rsidRPr="00656892" w:rsidRDefault="000E38AE" w:rsidP="00656892">
            <w:pPr>
              <w:spacing w:line="240" w:lineRule="exact"/>
              <w:ind w:right="-70"/>
              <w:rPr>
                <w:szCs w:val="19"/>
                <w:lang w:val="en-GB"/>
              </w:rPr>
            </w:pPr>
            <w:proofErr w:type="spellStart"/>
            <w:r>
              <w:rPr>
                <w:szCs w:val="19"/>
                <w:lang w:val="en-GB"/>
              </w:rPr>
              <w:t>Ad</w:t>
            </w:r>
            <w:r w:rsidR="007D24DC">
              <w:rPr>
                <w:szCs w:val="19"/>
                <w:lang w:val="en-GB"/>
              </w:rPr>
              <w:t>r</w:t>
            </w:r>
            <w:r>
              <w:rPr>
                <w:szCs w:val="19"/>
                <w:lang w:val="en-GB"/>
              </w:rPr>
              <w:t>esseliste</w:t>
            </w:r>
            <w:proofErr w:type="spellEnd"/>
            <w:r>
              <w:rPr>
                <w:szCs w:val="19"/>
                <w:lang w:val="en-GB"/>
              </w:rPr>
              <w:t xml:space="preserve">, </w:t>
            </w:r>
            <w:proofErr w:type="spellStart"/>
            <w:r>
              <w:rPr>
                <w:szCs w:val="19"/>
                <w:lang w:val="en-GB"/>
              </w:rPr>
              <w:t>dok</w:t>
            </w:r>
            <w:proofErr w:type="spellEnd"/>
            <w:r>
              <w:rPr>
                <w:szCs w:val="19"/>
                <w:lang w:val="en-GB"/>
              </w:rPr>
              <w:t xml:space="preserve"> 48626-13</w:t>
            </w:r>
            <w:r w:rsidR="00063860">
              <w:rPr>
                <w:szCs w:val="19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:rsidR="00360EE5" w:rsidRPr="00A03AE6" w:rsidRDefault="00360EE5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360EE5" w:rsidTr="00082E7B">
        <w:trPr>
          <w:cantSplit/>
          <w:trHeight w:val="200"/>
        </w:trPr>
        <w:tc>
          <w:tcPr>
            <w:tcW w:w="7016" w:type="dxa"/>
            <w:vMerge/>
          </w:tcPr>
          <w:p w:rsidR="00360EE5" w:rsidRPr="00A03AE6" w:rsidRDefault="00360EE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360EE5" w:rsidRPr="003C3D0E" w:rsidRDefault="00FA2965" w:rsidP="003C3D0E">
            <w:pPr>
              <w:spacing w:line="200" w:lineRule="exact"/>
              <w:ind w:right="-70"/>
              <w:rPr>
                <w:sz w:val="16"/>
              </w:rPr>
            </w:pPr>
            <w:proofErr w:type="spellStart"/>
            <w:r w:rsidRPr="003C3D0E">
              <w:rPr>
                <w:sz w:val="16"/>
              </w:rPr>
              <w:t>Dir.tlf</w:t>
            </w:r>
            <w:proofErr w:type="spellEnd"/>
            <w:r w:rsidRPr="003C3D0E">
              <w:rPr>
                <w:sz w:val="16"/>
              </w:rPr>
              <w:t>.:</w:t>
            </w:r>
            <w:r w:rsidRPr="00007898">
              <w:rPr>
                <w:b/>
                <w:bCs/>
                <w:sz w:val="16"/>
              </w:rPr>
              <w:t xml:space="preserve"> </w:t>
            </w:r>
            <w:bookmarkStart w:id="0" w:name="bmkDirectPhoneSender"/>
            <w:bookmarkEnd w:id="0"/>
            <w:r w:rsidR="00063860">
              <w:rPr>
                <w:b/>
                <w:bCs/>
                <w:sz w:val="16"/>
              </w:rPr>
              <w:t>43 59 12 92</w:t>
            </w:r>
          </w:p>
        </w:tc>
      </w:tr>
      <w:tr w:rsidR="00360EE5" w:rsidTr="00082E7B">
        <w:trPr>
          <w:cantSplit/>
          <w:trHeight w:val="200"/>
        </w:trPr>
        <w:tc>
          <w:tcPr>
            <w:tcW w:w="7016" w:type="dxa"/>
            <w:vMerge/>
          </w:tcPr>
          <w:p w:rsidR="00360EE5" w:rsidRDefault="00360EE5"/>
        </w:tc>
        <w:tc>
          <w:tcPr>
            <w:tcW w:w="2977" w:type="dxa"/>
          </w:tcPr>
          <w:p w:rsidR="00360EE5" w:rsidRPr="003C3D0E" w:rsidRDefault="00FA2965" w:rsidP="003C3D0E">
            <w:pPr>
              <w:spacing w:line="200" w:lineRule="exact"/>
              <w:rPr>
                <w:sz w:val="16"/>
              </w:rPr>
            </w:pPr>
            <w:proofErr w:type="spellStart"/>
            <w:r w:rsidRPr="003C3D0E">
              <w:rPr>
                <w:sz w:val="16"/>
              </w:rPr>
              <w:t>Email</w:t>
            </w:r>
            <w:proofErr w:type="spellEnd"/>
            <w:r w:rsidRPr="003C3D0E">
              <w:rPr>
                <w:sz w:val="16"/>
              </w:rPr>
              <w:t>:</w:t>
            </w:r>
            <w:r w:rsidRPr="00007898">
              <w:rPr>
                <w:b/>
                <w:bCs/>
                <w:sz w:val="16"/>
              </w:rPr>
              <w:t xml:space="preserve"> </w:t>
            </w:r>
            <w:bookmarkStart w:id="1" w:name="bmkDirectMailSender"/>
            <w:bookmarkEnd w:id="1"/>
            <w:r w:rsidR="00063860">
              <w:rPr>
                <w:b/>
                <w:bCs/>
                <w:sz w:val="16"/>
              </w:rPr>
              <w:t>AnnaRa@htk.dk</w:t>
            </w:r>
          </w:p>
        </w:tc>
      </w:tr>
      <w:tr w:rsidR="00360EE5" w:rsidTr="00082E7B">
        <w:trPr>
          <w:cantSplit/>
          <w:trHeight w:val="200"/>
        </w:trPr>
        <w:tc>
          <w:tcPr>
            <w:tcW w:w="7016" w:type="dxa"/>
            <w:vMerge/>
          </w:tcPr>
          <w:p w:rsidR="00360EE5" w:rsidRDefault="00360EE5"/>
        </w:tc>
        <w:tc>
          <w:tcPr>
            <w:tcW w:w="2977" w:type="dxa"/>
          </w:tcPr>
          <w:p w:rsidR="00360EE5" w:rsidRPr="003C3D0E" w:rsidRDefault="00360EE5" w:rsidP="003C3D0E">
            <w:pPr>
              <w:spacing w:line="200" w:lineRule="exact"/>
              <w:rPr>
                <w:sz w:val="16"/>
              </w:rPr>
            </w:pPr>
          </w:p>
        </w:tc>
      </w:tr>
      <w:tr w:rsidR="00360EE5" w:rsidTr="00082E7B">
        <w:trPr>
          <w:cantSplit/>
          <w:trHeight w:val="200"/>
        </w:trPr>
        <w:tc>
          <w:tcPr>
            <w:tcW w:w="7016" w:type="dxa"/>
            <w:vMerge/>
          </w:tcPr>
          <w:p w:rsidR="00360EE5" w:rsidRDefault="00360EE5"/>
        </w:tc>
        <w:tc>
          <w:tcPr>
            <w:tcW w:w="2977" w:type="dxa"/>
          </w:tcPr>
          <w:p w:rsidR="00360EE5" w:rsidRPr="007256CE" w:rsidRDefault="00EC3EFA" w:rsidP="003C3D0E">
            <w:pPr>
              <w:spacing w:line="200" w:lineRule="exact"/>
              <w:rPr>
                <w:b/>
                <w:sz w:val="16"/>
              </w:rPr>
            </w:pPr>
            <w:bookmarkStart w:id="2" w:name="bmkDate"/>
            <w:bookmarkEnd w:id="2"/>
            <w:r>
              <w:rPr>
                <w:b/>
                <w:sz w:val="16"/>
              </w:rPr>
              <w:t>06-06-2013</w:t>
            </w:r>
          </w:p>
        </w:tc>
      </w:tr>
      <w:tr w:rsidR="0003738C" w:rsidTr="00082E7B">
        <w:trPr>
          <w:cantSplit/>
          <w:trHeight w:val="200"/>
        </w:trPr>
        <w:tc>
          <w:tcPr>
            <w:tcW w:w="7016" w:type="dxa"/>
            <w:vMerge/>
          </w:tcPr>
          <w:p w:rsidR="0003738C" w:rsidRDefault="0003738C"/>
        </w:tc>
        <w:tc>
          <w:tcPr>
            <w:tcW w:w="2977" w:type="dxa"/>
          </w:tcPr>
          <w:p w:rsidR="0003738C" w:rsidRPr="003C3D0E" w:rsidRDefault="0003738C" w:rsidP="003C3D0E">
            <w:pPr>
              <w:spacing w:line="200" w:lineRule="exact"/>
              <w:rPr>
                <w:sz w:val="16"/>
              </w:rPr>
            </w:pPr>
          </w:p>
        </w:tc>
      </w:tr>
      <w:tr w:rsidR="0003738C" w:rsidTr="00082E7B">
        <w:trPr>
          <w:cantSplit/>
          <w:trHeight w:val="200"/>
        </w:trPr>
        <w:tc>
          <w:tcPr>
            <w:tcW w:w="7016" w:type="dxa"/>
            <w:vMerge/>
          </w:tcPr>
          <w:p w:rsidR="0003738C" w:rsidRDefault="0003738C"/>
        </w:tc>
        <w:tc>
          <w:tcPr>
            <w:tcW w:w="2977" w:type="dxa"/>
          </w:tcPr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68"/>
            </w:tblGrid>
            <w:tr w:rsidR="00816CAB" w:rsidRPr="003C3D0E" w:rsidTr="00816CAB">
              <w:trPr>
                <w:cantSplit/>
                <w:trHeight w:val="780"/>
              </w:trPr>
              <w:tc>
                <w:tcPr>
                  <w:tcW w:w="9568" w:type="dxa"/>
                </w:tcPr>
                <w:p w:rsidR="00063860" w:rsidRDefault="00063860" w:rsidP="0007049F">
                  <w:pPr>
                    <w:spacing w:line="200" w:lineRule="exact"/>
                    <w:rPr>
                      <w:sz w:val="16"/>
                    </w:rPr>
                  </w:pPr>
                  <w:bookmarkStart w:id="3" w:name="bmkExpeditionSchedule"/>
                  <w:bookmarkEnd w:id="3"/>
                  <w:r>
                    <w:rPr>
                      <w:sz w:val="16"/>
                    </w:rPr>
                    <w:t>Ekspeditionstid:</w:t>
                  </w:r>
                </w:p>
                <w:p w:rsidR="00063860" w:rsidRDefault="00063860" w:rsidP="0007049F">
                  <w:pPr>
                    <w:spacing w:line="20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Mandag - Onsdag</w:t>
                  </w:r>
                  <w:r>
                    <w:rPr>
                      <w:sz w:val="16"/>
                    </w:rPr>
                    <w:tab/>
                    <w:t>10.00 - 14.30</w:t>
                  </w:r>
                </w:p>
                <w:p w:rsidR="00063860" w:rsidRDefault="00063860" w:rsidP="0007049F">
                  <w:pPr>
                    <w:spacing w:line="20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Torsdag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10.00 - 17.00</w:t>
                  </w:r>
                </w:p>
                <w:p w:rsidR="00816CAB" w:rsidRPr="0036359E" w:rsidRDefault="00063860" w:rsidP="0007049F">
                  <w:pPr>
                    <w:spacing w:line="20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Fredag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10.00 - 13.30</w:t>
                  </w:r>
                </w:p>
              </w:tc>
            </w:tr>
          </w:tbl>
          <w:p w:rsidR="0003738C" w:rsidRPr="003C3D0E" w:rsidRDefault="0003738C" w:rsidP="003C3D0E">
            <w:pPr>
              <w:spacing w:line="200" w:lineRule="exact"/>
              <w:rPr>
                <w:sz w:val="16"/>
              </w:rPr>
            </w:pPr>
          </w:p>
        </w:tc>
      </w:tr>
      <w:tr w:rsidR="0003738C" w:rsidTr="00082E7B">
        <w:trPr>
          <w:cantSplit/>
          <w:trHeight w:val="200"/>
        </w:trPr>
        <w:tc>
          <w:tcPr>
            <w:tcW w:w="7016" w:type="dxa"/>
            <w:vMerge/>
          </w:tcPr>
          <w:p w:rsidR="0003738C" w:rsidRDefault="0003738C"/>
        </w:tc>
        <w:tc>
          <w:tcPr>
            <w:tcW w:w="2977" w:type="dxa"/>
          </w:tcPr>
          <w:p w:rsidR="0003738C" w:rsidRPr="003C3D0E" w:rsidRDefault="0003738C" w:rsidP="003C3D0E">
            <w:pPr>
              <w:spacing w:line="200" w:lineRule="exact"/>
              <w:rPr>
                <w:sz w:val="16"/>
              </w:rPr>
            </w:pPr>
          </w:p>
        </w:tc>
      </w:tr>
      <w:tr w:rsidR="0003738C" w:rsidTr="00082E7B">
        <w:trPr>
          <w:cantSplit/>
          <w:trHeight w:val="200"/>
        </w:trPr>
        <w:tc>
          <w:tcPr>
            <w:tcW w:w="7016" w:type="dxa"/>
            <w:vMerge/>
          </w:tcPr>
          <w:p w:rsidR="0003738C" w:rsidRDefault="0003738C"/>
        </w:tc>
        <w:tc>
          <w:tcPr>
            <w:tcW w:w="2977" w:type="dxa"/>
          </w:tcPr>
          <w:p w:rsidR="0003738C" w:rsidRPr="003C3D0E" w:rsidRDefault="0003738C" w:rsidP="003C3D0E">
            <w:pPr>
              <w:spacing w:line="200" w:lineRule="exact"/>
              <w:rPr>
                <w:sz w:val="16"/>
              </w:rPr>
            </w:pPr>
          </w:p>
        </w:tc>
      </w:tr>
    </w:tbl>
    <w:p w:rsidR="00BD7E02" w:rsidRPr="00BD7E02" w:rsidRDefault="00BD7E02" w:rsidP="00BD7E02">
      <w:pPr>
        <w:pStyle w:val="TypografiOverskrift1Fr12pkt"/>
      </w:pPr>
      <w:bookmarkStart w:id="4" w:name="bmkHeader"/>
      <w:bookmarkStart w:id="5" w:name="_GoBack"/>
      <w:bookmarkEnd w:id="4"/>
      <w:bookmarkEnd w:id="5"/>
      <w:proofErr w:type="spellStart"/>
      <w:r w:rsidRPr="00BD7E02">
        <w:t>Frøhaven</w:t>
      </w:r>
      <w:proofErr w:type="spellEnd"/>
      <w:r w:rsidRPr="00BD7E02">
        <w:t xml:space="preserve"> og seniorbofællesskaberne fritages for medlemskab af den overordnede grundejerforening for Kragehave Vest.</w:t>
      </w:r>
    </w:p>
    <w:p w:rsidR="00360EE5" w:rsidRPr="003C3D0E" w:rsidRDefault="00360EE5" w:rsidP="003C3D0E">
      <w:pPr>
        <w:spacing w:line="240" w:lineRule="exact"/>
      </w:pPr>
      <w:bookmarkStart w:id="6" w:name="bmkStart"/>
      <w:bookmarkEnd w:id="6"/>
    </w:p>
    <w:p w:rsidR="00360EE5" w:rsidRDefault="00DC6153" w:rsidP="003C3D0E">
      <w:pPr>
        <w:spacing w:line="240" w:lineRule="exact"/>
      </w:pPr>
      <w:r w:rsidRPr="00DC6153">
        <w:t xml:space="preserve">Grundejerforeningen </w:t>
      </w:r>
      <w:proofErr w:type="spellStart"/>
      <w:r w:rsidRPr="00DC6153">
        <w:t>Frøhaven</w:t>
      </w:r>
      <w:proofErr w:type="spellEnd"/>
      <w:r w:rsidRPr="00DC6153">
        <w:t xml:space="preserve"> samt seniorbofællesskaberne på </w:t>
      </w:r>
      <w:proofErr w:type="spellStart"/>
      <w:r w:rsidRPr="00DC6153">
        <w:t>Frøvænget</w:t>
      </w:r>
      <w:proofErr w:type="spellEnd"/>
      <w:r w:rsidRPr="00DC6153">
        <w:t>, (Kragehave Vest 1 og Kragehave Vest 2) har ansøgt om at blive fritaget for medlemskab af den overordnede grundejerforening for Kragehave Vest.</w:t>
      </w:r>
    </w:p>
    <w:p w:rsidR="00396B9D" w:rsidRDefault="00396B9D" w:rsidP="003C3D0E">
      <w:pPr>
        <w:spacing w:line="240" w:lineRule="exact"/>
      </w:pPr>
    </w:p>
    <w:p w:rsidR="00396B9D" w:rsidRDefault="00396B9D" w:rsidP="003C3D0E">
      <w:pPr>
        <w:spacing w:line="240" w:lineRule="exact"/>
      </w:pPr>
      <w:r>
        <w:t xml:space="preserve">Plan- og Miljøudvalget har på møde den 28. maj 2013 besluttet at meddele dispensation fra lokalplan 2.24 fra kravet om medlemskab af </w:t>
      </w:r>
      <w:r w:rsidRPr="00396B9D">
        <w:t>den overordnede grundejerforening for Krageh</w:t>
      </w:r>
      <w:r w:rsidRPr="00396B9D">
        <w:t>a</w:t>
      </w:r>
      <w:r w:rsidRPr="00396B9D">
        <w:t>ve Vest</w:t>
      </w:r>
      <w:r>
        <w:t xml:space="preserve"> til </w:t>
      </w:r>
      <w:r w:rsidRPr="00396B9D">
        <w:t xml:space="preserve">Grundejerforeningen </w:t>
      </w:r>
      <w:proofErr w:type="spellStart"/>
      <w:r w:rsidRPr="00396B9D">
        <w:t>Frøhaven</w:t>
      </w:r>
      <w:proofErr w:type="spellEnd"/>
      <w:r w:rsidRPr="00396B9D">
        <w:t xml:space="preserve"> samt seniorbofællesskaberne på </w:t>
      </w:r>
      <w:proofErr w:type="spellStart"/>
      <w:r w:rsidRPr="00396B9D">
        <w:t>Frøvænget</w:t>
      </w:r>
      <w:proofErr w:type="spellEnd"/>
      <w:r>
        <w:t xml:space="preserve">. </w:t>
      </w:r>
    </w:p>
    <w:p w:rsidR="00396B9D" w:rsidRDefault="00396B9D" w:rsidP="003C3D0E">
      <w:pPr>
        <w:spacing w:line="240" w:lineRule="exact"/>
      </w:pPr>
    </w:p>
    <w:p w:rsidR="00396B9D" w:rsidRDefault="00396B9D" w:rsidP="003C3D0E">
      <w:pPr>
        <w:spacing w:line="240" w:lineRule="exact"/>
      </w:pPr>
      <w:r>
        <w:t xml:space="preserve">Udvalget </w:t>
      </w:r>
      <w:r w:rsidR="00A434AB">
        <w:t xml:space="preserve">har </w:t>
      </w:r>
      <w:r w:rsidR="00E86537">
        <w:t xml:space="preserve">taget hensyn til </w:t>
      </w:r>
      <w:r w:rsidR="00A434AB" w:rsidRPr="00A434AB">
        <w:t xml:space="preserve">Grundejerforeningen </w:t>
      </w:r>
      <w:proofErr w:type="spellStart"/>
      <w:r w:rsidR="00A434AB" w:rsidRPr="00A434AB">
        <w:t>Frøhaven</w:t>
      </w:r>
      <w:r w:rsidR="00A434AB">
        <w:t>s</w:t>
      </w:r>
      <w:proofErr w:type="spellEnd"/>
      <w:r w:rsidR="00A434AB">
        <w:t xml:space="preserve"> </w:t>
      </w:r>
      <w:r w:rsidR="009036B4">
        <w:t xml:space="preserve">og seniorbofællesskabernes </w:t>
      </w:r>
      <w:r w:rsidR="00A434AB">
        <w:t>a</w:t>
      </w:r>
      <w:r w:rsidR="00A434AB">
        <w:t>r</w:t>
      </w:r>
      <w:r w:rsidR="00A434AB">
        <w:t>gumenter, der blev fremført i deres ansøgning om fritagelse for medlemskab af den overor</w:t>
      </w:r>
      <w:r w:rsidR="00A434AB">
        <w:t>d</w:t>
      </w:r>
      <w:r w:rsidR="00A434AB">
        <w:t>nede grundejerforening.</w:t>
      </w:r>
      <w:r w:rsidR="00E86537">
        <w:t xml:space="preserve"> Argumenterne var følgende:</w:t>
      </w:r>
    </w:p>
    <w:p w:rsidR="00396B9D" w:rsidRDefault="00396B9D" w:rsidP="003C3D0E">
      <w:pPr>
        <w:spacing w:line="240" w:lineRule="exact"/>
      </w:pPr>
    </w:p>
    <w:p w:rsidR="00396B9D" w:rsidRPr="00396B9D" w:rsidRDefault="00396B9D" w:rsidP="00396B9D">
      <w:pPr>
        <w:numPr>
          <w:ilvl w:val="0"/>
          <w:numId w:val="1"/>
        </w:numPr>
        <w:spacing w:line="240" w:lineRule="exact"/>
      </w:pPr>
      <w:r w:rsidRPr="00396B9D">
        <w:t xml:space="preserve">det ikke er rimeligt, at de skal deltage i drift og vedligehold af arealer, der hører under andre lokalplaner og er tilskødet andre grundejerforeninger. </w:t>
      </w:r>
    </w:p>
    <w:p w:rsidR="00396B9D" w:rsidRPr="00396B9D" w:rsidRDefault="00396B9D" w:rsidP="00396B9D">
      <w:pPr>
        <w:numPr>
          <w:ilvl w:val="0"/>
          <w:numId w:val="1"/>
        </w:numPr>
        <w:spacing w:line="240" w:lineRule="exact"/>
      </w:pPr>
      <w:proofErr w:type="spellStart"/>
      <w:r w:rsidRPr="00396B9D">
        <w:t>Bygaden</w:t>
      </w:r>
      <w:proofErr w:type="spellEnd"/>
      <w:r w:rsidRPr="00396B9D">
        <w:t xml:space="preserve"> laver en skillelinje mellem </w:t>
      </w:r>
      <w:proofErr w:type="spellStart"/>
      <w:r w:rsidRPr="00396B9D">
        <w:t>Frøhaven</w:t>
      </w:r>
      <w:proofErr w:type="spellEnd"/>
      <w:r w:rsidRPr="00396B9D">
        <w:t xml:space="preserve"> og de boligområder, der ligger vest he</w:t>
      </w:r>
      <w:r w:rsidRPr="00396B9D">
        <w:t>r</w:t>
      </w:r>
      <w:r w:rsidRPr="00396B9D">
        <w:t xml:space="preserve">for, som gør, at </w:t>
      </w:r>
      <w:proofErr w:type="spellStart"/>
      <w:r w:rsidRPr="00396B9D">
        <w:t>Frøhaven</w:t>
      </w:r>
      <w:proofErr w:type="spellEnd"/>
      <w:r w:rsidRPr="00396B9D">
        <w:t xml:space="preserve"> ikke er en del af Kragehave Vest området. </w:t>
      </w:r>
      <w:proofErr w:type="spellStart"/>
      <w:r w:rsidRPr="00396B9D">
        <w:t>Frøhaven</w:t>
      </w:r>
      <w:proofErr w:type="spellEnd"/>
      <w:r w:rsidRPr="00396B9D">
        <w:t xml:space="preserve"> har i</w:t>
      </w:r>
      <w:r w:rsidRPr="00396B9D">
        <w:t>n</w:t>
      </w:r>
      <w:r w:rsidRPr="00396B9D">
        <w:t>gen visuel kontakt med eller gør daglig brug af de områder, som skal vedligeholdes af en overordnet grundejerforening.</w:t>
      </w:r>
    </w:p>
    <w:p w:rsidR="00396B9D" w:rsidRPr="00396B9D" w:rsidRDefault="00396B9D" w:rsidP="00396B9D">
      <w:pPr>
        <w:numPr>
          <w:ilvl w:val="0"/>
          <w:numId w:val="1"/>
        </w:numPr>
        <w:spacing w:line="240" w:lineRule="exact"/>
      </w:pPr>
      <w:r w:rsidRPr="00396B9D">
        <w:t xml:space="preserve">lokalplanen for </w:t>
      </w:r>
      <w:proofErr w:type="spellStart"/>
      <w:r w:rsidRPr="00396B9D">
        <w:t>Frøhaven</w:t>
      </w:r>
      <w:proofErr w:type="spellEnd"/>
      <w:r w:rsidRPr="00396B9D">
        <w:t xml:space="preserve"> og seniorbofællesskaberne ikke klart beskriver hvad fællesi</w:t>
      </w:r>
      <w:r w:rsidRPr="00396B9D">
        <w:t>n</w:t>
      </w:r>
      <w:r w:rsidRPr="00396B9D">
        <w:t>teresserne for hele Kragehave Vest omfatter, hvorimod lokalplan 2.27 og 2.27.1 klart beskriver, hvad den overordnede grundejerforening har ansvaret for at drive og vedl</w:t>
      </w:r>
      <w:r w:rsidRPr="00396B9D">
        <w:t>i</w:t>
      </w:r>
      <w:r w:rsidRPr="00396B9D">
        <w:t>geholde.</w:t>
      </w:r>
    </w:p>
    <w:p w:rsidR="00396B9D" w:rsidRPr="00396B9D" w:rsidRDefault="00396B9D" w:rsidP="00396B9D">
      <w:pPr>
        <w:numPr>
          <w:ilvl w:val="0"/>
          <w:numId w:val="1"/>
        </w:numPr>
        <w:spacing w:line="240" w:lineRule="exact"/>
      </w:pPr>
      <w:proofErr w:type="gramStart"/>
      <w:r w:rsidRPr="00396B9D">
        <w:t>de ikke får støtte fra den overordnede grundejerforening til at vedligeholde egne grønne arealer.</w:t>
      </w:r>
      <w:proofErr w:type="gramEnd"/>
    </w:p>
    <w:p w:rsidR="00396B9D" w:rsidRPr="003C3D0E" w:rsidRDefault="00396B9D" w:rsidP="003C3D0E">
      <w:pPr>
        <w:spacing w:line="240" w:lineRule="exact"/>
      </w:pPr>
    </w:p>
    <w:p w:rsidR="00360EE5" w:rsidRDefault="00360EE5" w:rsidP="003C3D0E">
      <w:pPr>
        <w:spacing w:line="240" w:lineRule="exact"/>
      </w:pPr>
    </w:p>
    <w:p w:rsidR="00830C9C" w:rsidRPr="003C3D0E" w:rsidRDefault="00830C9C" w:rsidP="003C3D0E">
      <w:pPr>
        <w:spacing w:line="240" w:lineRule="exact"/>
      </w:pPr>
    </w:p>
    <w:p w:rsidR="00360EE5" w:rsidRPr="003C3D0E" w:rsidRDefault="00F10837" w:rsidP="003C3D0E">
      <w:pPr>
        <w:spacing w:line="240" w:lineRule="exact"/>
      </w:pPr>
      <w:r>
        <w:t>Med v</w:t>
      </w:r>
      <w:r w:rsidR="00360EE5" w:rsidRPr="003C3D0E">
        <w:t>enlig hilsen</w:t>
      </w:r>
    </w:p>
    <w:p w:rsidR="00360EE5" w:rsidRPr="003C3D0E" w:rsidRDefault="00360EE5" w:rsidP="003C3D0E">
      <w:pPr>
        <w:spacing w:line="240" w:lineRule="exact"/>
      </w:pPr>
    </w:p>
    <w:p w:rsidR="00360EE5" w:rsidRPr="003C3D0E" w:rsidRDefault="00360EE5" w:rsidP="003C3D0E">
      <w:pPr>
        <w:spacing w:line="240" w:lineRule="exact"/>
      </w:pPr>
    </w:p>
    <w:p w:rsidR="00360EE5" w:rsidRPr="003C3D0E" w:rsidRDefault="00360EE5" w:rsidP="003C3D0E">
      <w:pPr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55"/>
        <w:gridCol w:w="3969"/>
      </w:tblGrid>
      <w:tr w:rsidR="00360EE5" w:rsidRPr="003C3D0E">
        <w:trPr>
          <w:cantSplit/>
        </w:trPr>
        <w:tc>
          <w:tcPr>
            <w:tcW w:w="3969" w:type="dxa"/>
          </w:tcPr>
          <w:p w:rsidR="00360EE5" w:rsidRPr="003C3D0E" w:rsidRDefault="00BD7E02" w:rsidP="003C3D0E">
            <w:pPr>
              <w:spacing w:line="240" w:lineRule="exact"/>
            </w:pPr>
            <w:bookmarkStart w:id="7" w:name="bmkNameSender"/>
            <w:bookmarkEnd w:id="7"/>
            <w:r>
              <w:t>Jørgen Lerhard</w:t>
            </w:r>
          </w:p>
        </w:tc>
        <w:tc>
          <w:tcPr>
            <w:tcW w:w="355" w:type="dxa"/>
          </w:tcPr>
          <w:p w:rsidR="00360EE5" w:rsidRPr="003C3D0E" w:rsidRDefault="00360EE5" w:rsidP="003C3D0E">
            <w:pPr>
              <w:spacing w:line="240" w:lineRule="exact"/>
            </w:pPr>
          </w:p>
        </w:tc>
        <w:tc>
          <w:tcPr>
            <w:tcW w:w="3969" w:type="dxa"/>
          </w:tcPr>
          <w:p w:rsidR="00360EE5" w:rsidRPr="003C3D0E" w:rsidRDefault="00BD7E02" w:rsidP="003C3D0E">
            <w:pPr>
              <w:spacing w:line="240" w:lineRule="exact"/>
            </w:pPr>
            <w:bookmarkStart w:id="8" w:name="bmk2SubscriberSender"/>
            <w:bookmarkEnd w:id="8"/>
            <w:r>
              <w:t>Lars Christensen</w:t>
            </w:r>
          </w:p>
        </w:tc>
      </w:tr>
      <w:tr w:rsidR="007256CE" w:rsidRPr="003C3D0E">
        <w:trPr>
          <w:cantSplit/>
        </w:trPr>
        <w:tc>
          <w:tcPr>
            <w:tcW w:w="3969" w:type="dxa"/>
          </w:tcPr>
          <w:p w:rsidR="007256CE" w:rsidRDefault="00BD7E02" w:rsidP="003C3D0E">
            <w:pPr>
              <w:spacing w:line="240" w:lineRule="exact"/>
            </w:pPr>
            <w:r>
              <w:t>teknisk direktør</w:t>
            </w:r>
          </w:p>
        </w:tc>
        <w:tc>
          <w:tcPr>
            <w:tcW w:w="355" w:type="dxa"/>
          </w:tcPr>
          <w:p w:rsidR="007256CE" w:rsidRPr="003C3D0E" w:rsidRDefault="007256CE" w:rsidP="003C3D0E">
            <w:pPr>
              <w:spacing w:line="240" w:lineRule="exact"/>
            </w:pPr>
          </w:p>
        </w:tc>
        <w:tc>
          <w:tcPr>
            <w:tcW w:w="3969" w:type="dxa"/>
          </w:tcPr>
          <w:p w:rsidR="007256CE" w:rsidRPr="003C3D0E" w:rsidRDefault="00BD7E02" w:rsidP="003C3D0E">
            <w:pPr>
              <w:spacing w:line="240" w:lineRule="exact"/>
            </w:pPr>
            <w:r>
              <w:t>centerchef</w:t>
            </w:r>
          </w:p>
        </w:tc>
      </w:tr>
    </w:tbl>
    <w:p w:rsidR="00656892" w:rsidRDefault="00314BD4" w:rsidP="00EA1EE0">
      <w:r>
        <w:t xml:space="preserve">   (sign.)                                                        (sign.)</w:t>
      </w:r>
    </w:p>
    <w:p w:rsidR="00E86537" w:rsidRDefault="00E86537" w:rsidP="00EA1EE0"/>
    <w:p w:rsidR="00E86537" w:rsidRDefault="00E86537" w:rsidP="00EA1EE0"/>
    <w:p w:rsidR="00E86537" w:rsidRDefault="00E86537" w:rsidP="00EA1EE0"/>
    <w:p w:rsidR="00E86537" w:rsidRDefault="00E86537" w:rsidP="00EA1EE0">
      <w:r>
        <w:t>Klagevejledning se brevets bagside</w:t>
      </w:r>
    </w:p>
    <w:p w:rsidR="00E86537" w:rsidRDefault="00E86537" w:rsidP="00EA1EE0"/>
    <w:p w:rsidR="00E86537" w:rsidRPr="00E86537" w:rsidRDefault="00E86537" w:rsidP="00E86537">
      <w:pPr>
        <w:autoSpaceDE w:val="0"/>
        <w:autoSpaceDN w:val="0"/>
        <w:adjustRightInd w:val="0"/>
        <w:spacing w:before="480" w:line="240" w:lineRule="auto"/>
        <w:rPr>
          <w:b/>
          <w:bCs/>
          <w:color w:val="000000"/>
          <w:szCs w:val="19"/>
        </w:rPr>
      </w:pPr>
      <w:r w:rsidRPr="00E86537">
        <w:rPr>
          <w:b/>
          <w:bCs/>
          <w:color w:val="000000"/>
          <w:szCs w:val="19"/>
        </w:rPr>
        <w:lastRenderedPageBreak/>
        <w:t xml:space="preserve">Klagevejledning </w:t>
      </w:r>
    </w:p>
    <w:p w:rsidR="00E86537" w:rsidRPr="00E86537" w:rsidRDefault="00E86537" w:rsidP="00E86537">
      <w:pPr>
        <w:autoSpaceDE w:val="0"/>
        <w:autoSpaceDN w:val="0"/>
        <w:adjustRightInd w:val="0"/>
        <w:spacing w:line="240" w:lineRule="auto"/>
        <w:rPr>
          <w:color w:val="000000"/>
          <w:szCs w:val="19"/>
        </w:rPr>
      </w:pPr>
      <w:bookmarkStart w:id="9" w:name="OLE_LINK3"/>
      <w:bookmarkStart w:id="10" w:name="OLE_LINK4"/>
      <w:r w:rsidRPr="00E86537">
        <w:rPr>
          <w:color w:val="000000"/>
          <w:szCs w:val="19"/>
        </w:rPr>
        <w:t>Du kan klage over kommunens afgørelse hvad angår retslige spørgsmål efter reglerne i lov om planlægning § 58, stk. 1, nr. 4. Det vil sige, hvis du mener, at kommunen har truffet a</w:t>
      </w:r>
      <w:r w:rsidRPr="00E86537">
        <w:rPr>
          <w:color w:val="000000"/>
          <w:szCs w:val="19"/>
        </w:rPr>
        <w:t>f</w:t>
      </w:r>
      <w:r w:rsidRPr="00E86537">
        <w:rPr>
          <w:color w:val="000000"/>
          <w:szCs w:val="19"/>
        </w:rPr>
        <w:t xml:space="preserve">gørelsen på et forkert grundlag eller ikke har overholdt gældende love og bestemmelser. </w:t>
      </w:r>
      <w:r w:rsidRPr="00E86537">
        <w:rPr>
          <w:rFonts w:cs="Verdana"/>
          <w:color w:val="000000"/>
          <w:szCs w:val="19"/>
        </w:rPr>
        <w:t>Kl</w:t>
      </w:r>
      <w:r w:rsidRPr="00E86537">
        <w:rPr>
          <w:rFonts w:cs="Verdana"/>
          <w:color w:val="000000"/>
          <w:szCs w:val="19"/>
        </w:rPr>
        <w:t>a</w:t>
      </w:r>
      <w:r w:rsidRPr="00E86537">
        <w:rPr>
          <w:rFonts w:cs="Verdana"/>
          <w:color w:val="000000"/>
          <w:szCs w:val="19"/>
        </w:rPr>
        <w:t xml:space="preserve">gen skal være skriftlig og sendes til Høje-Taastrup Kommune, Teknik- og Miljøcenteret, </w:t>
      </w:r>
      <w:proofErr w:type="spellStart"/>
      <w:r w:rsidRPr="00E86537">
        <w:rPr>
          <w:rFonts w:cs="Verdana"/>
          <w:color w:val="000000"/>
          <w:szCs w:val="19"/>
        </w:rPr>
        <w:t>Byg</w:t>
      </w:r>
      <w:r w:rsidRPr="00E86537">
        <w:rPr>
          <w:rFonts w:cs="Verdana"/>
          <w:color w:val="000000"/>
          <w:szCs w:val="19"/>
        </w:rPr>
        <w:t>a</w:t>
      </w:r>
      <w:r w:rsidRPr="00E86537">
        <w:rPr>
          <w:rFonts w:cs="Verdana"/>
          <w:color w:val="000000"/>
          <w:szCs w:val="19"/>
        </w:rPr>
        <w:t>den</w:t>
      </w:r>
      <w:proofErr w:type="spellEnd"/>
      <w:r w:rsidRPr="00E86537">
        <w:rPr>
          <w:rFonts w:cs="Verdana"/>
          <w:color w:val="000000"/>
          <w:szCs w:val="19"/>
        </w:rPr>
        <w:t xml:space="preserve"> 2, 2630 Taastrup eller på tmc@htk.dk inden fire uger efter, at du har modtaget dette brev. Klagen skal være modtaget inden kontortids ophør. Høje-Taastrup Kommune sender klagen videre til Natur- og Miljøklagenævnet. </w:t>
      </w:r>
    </w:p>
    <w:p w:rsidR="00E86537" w:rsidRPr="00E86537" w:rsidRDefault="00E86537" w:rsidP="00E86537">
      <w:pPr>
        <w:adjustRightInd w:val="0"/>
        <w:spacing w:line="240" w:lineRule="auto"/>
        <w:rPr>
          <w:rFonts w:cs="Verdana"/>
          <w:color w:val="000000"/>
          <w:szCs w:val="19"/>
        </w:rPr>
      </w:pPr>
    </w:p>
    <w:bookmarkEnd w:id="9"/>
    <w:bookmarkEnd w:id="10"/>
    <w:p w:rsidR="00E86537" w:rsidRPr="00E86537" w:rsidRDefault="00E86537" w:rsidP="00E86537">
      <w:pPr>
        <w:adjustRightInd w:val="0"/>
        <w:spacing w:line="240" w:lineRule="auto"/>
        <w:rPr>
          <w:rFonts w:cs="Verdana"/>
          <w:color w:val="000000"/>
          <w:szCs w:val="19"/>
        </w:rPr>
      </w:pPr>
      <w:r w:rsidRPr="00E86537">
        <w:rPr>
          <w:rFonts w:cs="Verdana"/>
          <w:color w:val="000000"/>
          <w:szCs w:val="19"/>
        </w:rPr>
        <w:t>Det er en betingelse for Natur- og Miljøklagenævnets behandling af din klage, at du indbetaler et gebyr på 500 kr</w:t>
      </w:r>
      <w:r w:rsidRPr="00E86537">
        <w:rPr>
          <w:rFonts w:ascii="Times New Roman" w:hAnsi="Times New Roman" w:cs="Verdana"/>
          <w:color w:val="000000"/>
          <w:sz w:val="20"/>
        </w:rPr>
        <w:t xml:space="preserve">. </w:t>
      </w:r>
      <w:r w:rsidRPr="00E86537">
        <w:rPr>
          <w:rFonts w:cs="Verdana"/>
          <w:color w:val="000000"/>
          <w:szCs w:val="19"/>
        </w:rPr>
        <w:t>(2012-niveau), som tilbagebetales hvis du får helt eller delvis medhold i din klage. Nævnet vil sende dig en opkrævning på gebyret, når nævnet har modtaget klagen fra kommunen. Den aktuelle størrelse på klagegebyret er offentliggjort på Natur- og Miljøkl</w:t>
      </w:r>
      <w:r w:rsidRPr="00E86537">
        <w:rPr>
          <w:rFonts w:cs="Verdana"/>
          <w:color w:val="000000"/>
          <w:szCs w:val="19"/>
        </w:rPr>
        <w:t>a</w:t>
      </w:r>
      <w:r w:rsidRPr="00E86537">
        <w:rPr>
          <w:rFonts w:cs="Verdana"/>
          <w:color w:val="000000"/>
          <w:szCs w:val="19"/>
        </w:rPr>
        <w:t>genævnets hjemmeside www.nmkn.dk, hvor du også kan finde vejledning om gebyrordni</w:t>
      </w:r>
      <w:r w:rsidRPr="00E86537">
        <w:rPr>
          <w:rFonts w:cs="Verdana"/>
          <w:color w:val="000000"/>
          <w:szCs w:val="19"/>
        </w:rPr>
        <w:t>n</w:t>
      </w:r>
      <w:r w:rsidRPr="00E86537">
        <w:rPr>
          <w:rFonts w:cs="Verdana"/>
          <w:color w:val="000000"/>
          <w:szCs w:val="19"/>
        </w:rPr>
        <w:t xml:space="preserve">gen, sagsgang og klagereglerne. </w:t>
      </w:r>
    </w:p>
    <w:p w:rsidR="00E86537" w:rsidRPr="00E86537" w:rsidRDefault="00E86537" w:rsidP="00E86537">
      <w:pPr>
        <w:adjustRightInd w:val="0"/>
        <w:spacing w:line="240" w:lineRule="auto"/>
        <w:rPr>
          <w:rFonts w:cs="Verdana"/>
          <w:color w:val="000000"/>
          <w:szCs w:val="19"/>
        </w:rPr>
      </w:pPr>
    </w:p>
    <w:p w:rsidR="00E86537" w:rsidRPr="00E86537" w:rsidRDefault="00E86537" w:rsidP="00E86537">
      <w:pPr>
        <w:spacing w:line="240" w:lineRule="exact"/>
        <w:rPr>
          <w:rFonts w:cs="Verdana"/>
          <w:color w:val="000000"/>
          <w:szCs w:val="19"/>
        </w:rPr>
      </w:pPr>
      <w:r w:rsidRPr="00E86537">
        <w:rPr>
          <w:rFonts w:cs="Verdana"/>
          <w:color w:val="000000"/>
          <w:szCs w:val="19"/>
        </w:rPr>
        <w:t>Eventuel klage bliver afgjort af Natur- og Miljøklagenævnet, og denne afgørelse kan ikke p</w:t>
      </w:r>
      <w:r w:rsidRPr="00E86537">
        <w:rPr>
          <w:rFonts w:cs="Verdana"/>
          <w:color w:val="000000"/>
          <w:szCs w:val="19"/>
        </w:rPr>
        <w:t>å</w:t>
      </w:r>
      <w:r w:rsidRPr="00E86537">
        <w:rPr>
          <w:rFonts w:cs="Verdana"/>
          <w:color w:val="000000"/>
          <w:szCs w:val="19"/>
        </w:rPr>
        <w:t>klages til anden administrativ myndighed. Hvis sagen ønskes indbragt til afgørelse for do</w:t>
      </w:r>
      <w:r w:rsidRPr="00E86537">
        <w:rPr>
          <w:rFonts w:cs="Verdana"/>
          <w:color w:val="000000"/>
          <w:szCs w:val="19"/>
        </w:rPr>
        <w:t>m</w:t>
      </w:r>
      <w:r w:rsidRPr="00E86537">
        <w:rPr>
          <w:rFonts w:cs="Verdana"/>
          <w:color w:val="000000"/>
          <w:szCs w:val="19"/>
        </w:rPr>
        <w:t>stolene, skal dette ske inden 6 måneder fra afgørelsen er meddelt ved dette brev, jf. planl</w:t>
      </w:r>
      <w:r w:rsidRPr="00E86537">
        <w:rPr>
          <w:rFonts w:cs="Verdana"/>
          <w:color w:val="000000"/>
          <w:szCs w:val="19"/>
        </w:rPr>
        <w:t>o</w:t>
      </w:r>
      <w:r w:rsidRPr="00E86537">
        <w:rPr>
          <w:rFonts w:cs="Verdana"/>
          <w:color w:val="000000"/>
          <w:szCs w:val="19"/>
        </w:rPr>
        <w:t>vens § 62, stk. 1.</w:t>
      </w:r>
    </w:p>
    <w:p w:rsidR="00E86537" w:rsidRPr="00E86537" w:rsidRDefault="00E86537" w:rsidP="00E86537">
      <w:pPr>
        <w:spacing w:line="240" w:lineRule="auto"/>
        <w:rPr>
          <w:szCs w:val="19"/>
        </w:rPr>
      </w:pPr>
    </w:p>
    <w:p w:rsidR="00E86537" w:rsidRPr="00E86537" w:rsidRDefault="00E86537" w:rsidP="00E86537">
      <w:pPr>
        <w:autoSpaceDE w:val="0"/>
        <w:autoSpaceDN w:val="0"/>
        <w:adjustRightInd w:val="0"/>
        <w:spacing w:line="240" w:lineRule="auto"/>
        <w:rPr>
          <w:color w:val="000000"/>
          <w:szCs w:val="19"/>
        </w:rPr>
      </w:pPr>
    </w:p>
    <w:p w:rsidR="00E86537" w:rsidRDefault="00E86537" w:rsidP="00EA1EE0"/>
    <w:p w:rsidR="00E86537" w:rsidRDefault="00E86537" w:rsidP="00EA1EE0"/>
    <w:p w:rsidR="00E86537" w:rsidRPr="0007049F" w:rsidRDefault="00E86537" w:rsidP="00EA1EE0"/>
    <w:sectPr w:rsidR="00E86537" w:rsidRPr="0007049F" w:rsidSect="003A667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701" w:header="709" w:footer="13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AB" w:rsidRDefault="00A434AB">
      <w:r>
        <w:separator/>
      </w:r>
    </w:p>
  </w:endnote>
  <w:endnote w:type="continuationSeparator" w:id="0">
    <w:p w:rsidR="00A434AB" w:rsidRDefault="00A4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B" w:rsidRDefault="00A434AB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917E2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917E2E">
      <w:rPr>
        <w:rStyle w:val="Sidetal"/>
        <w:sz w:val="20"/>
      </w:rPr>
      <w:fldChar w:fldCharType="separate"/>
    </w:r>
    <w:r w:rsidR="007D24DC">
      <w:rPr>
        <w:rStyle w:val="Sidetal"/>
        <w:noProof/>
        <w:sz w:val="20"/>
      </w:rPr>
      <w:t>2</w:t>
    </w:r>
    <w:r w:rsidR="00917E2E">
      <w:rPr>
        <w:rStyle w:val="Sidet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B" w:rsidRPr="00D02112" w:rsidRDefault="00A434AB" w:rsidP="00F00963">
    <w:pPr>
      <w:pStyle w:val="Sidefod"/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sz w:val="16"/>
        <w:szCs w:val="16"/>
      </w:rPr>
    </w:pPr>
  </w:p>
  <w:tbl>
    <w:tblPr>
      <w:tblStyle w:val="Tabel-Gitter"/>
      <w:tblpPr w:leftFromText="142" w:rightFromText="142" w:vertAnchor="page" w:horzAnchor="margin" w:tblpXSpec="right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697"/>
      <w:gridCol w:w="1695"/>
      <w:gridCol w:w="1694"/>
    </w:tblGrid>
    <w:tr w:rsidR="00A434AB" w:rsidTr="00A70D4A">
      <w:tc>
        <w:tcPr>
          <w:tcW w:w="1697" w:type="dxa"/>
        </w:tcPr>
        <w:p w:rsidR="00A434AB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r w:rsidRPr="00D02112">
            <w:rPr>
              <w:sz w:val="16"/>
              <w:szCs w:val="16"/>
            </w:rPr>
            <w:t>Sagsbehandler</w:t>
          </w:r>
        </w:p>
      </w:tc>
      <w:tc>
        <w:tcPr>
          <w:tcW w:w="1695" w:type="dxa"/>
        </w:tcPr>
        <w:p w:rsidR="00A434AB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proofErr w:type="spellStart"/>
          <w:r w:rsidRPr="00D02112">
            <w:rPr>
              <w:sz w:val="16"/>
              <w:szCs w:val="16"/>
            </w:rPr>
            <w:t>Doknr</w:t>
          </w:r>
          <w:proofErr w:type="spellEnd"/>
          <w:r w:rsidRPr="00D02112">
            <w:rPr>
              <w:sz w:val="16"/>
              <w:szCs w:val="16"/>
            </w:rPr>
            <w:t>.</w:t>
          </w:r>
        </w:p>
      </w:tc>
      <w:tc>
        <w:tcPr>
          <w:tcW w:w="1694" w:type="dxa"/>
        </w:tcPr>
        <w:p w:rsidR="00A434AB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r>
            <w:rPr>
              <w:sz w:val="16"/>
              <w:szCs w:val="16"/>
            </w:rPr>
            <w:t>Sags</w:t>
          </w:r>
          <w:r w:rsidRPr="00D02112">
            <w:rPr>
              <w:sz w:val="16"/>
              <w:szCs w:val="16"/>
            </w:rPr>
            <w:t>nr.</w:t>
          </w:r>
        </w:p>
      </w:tc>
    </w:tr>
    <w:tr w:rsidR="00A434AB" w:rsidTr="00A70D4A">
      <w:tc>
        <w:tcPr>
          <w:tcW w:w="1697" w:type="dxa"/>
        </w:tcPr>
        <w:p w:rsidR="00A434AB" w:rsidRPr="008C1FCD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i/>
              <w:iCs/>
              <w:sz w:val="16"/>
              <w:szCs w:val="16"/>
            </w:rPr>
          </w:pPr>
          <w:bookmarkStart w:id="13" w:name="bmkInitialsSender"/>
          <w:bookmarkEnd w:id="13"/>
          <w:proofErr w:type="spellStart"/>
          <w:r>
            <w:rPr>
              <w:i/>
              <w:iCs/>
              <w:sz w:val="16"/>
              <w:szCs w:val="16"/>
            </w:rPr>
            <w:t>AnnaRa</w:t>
          </w:r>
          <w:proofErr w:type="spellEnd"/>
        </w:p>
      </w:tc>
      <w:tc>
        <w:tcPr>
          <w:tcW w:w="1695" w:type="dxa"/>
        </w:tcPr>
        <w:p w:rsidR="00A434AB" w:rsidRPr="008C1FCD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i/>
              <w:iCs/>
              <w:sz w:val="16"/>
              <w:szCs w:val="16"/>
            </w:rPr>
          </w:pPr>
          <w:bookmarkStart w:id="14" w:name="bmkDocumentNo"/>
          <w:bookmarkEnd w:id="14"/>
          <w:proofErr w:type="gramStart"/>
          <w:r>
            <w:rPr>
              <w:i/>
              <w:iCs/>
              <w:sz w:val="16"/>
              <w:szCs w:val="16"/>
            </w:rPr>
            <w:t>135225</w:t>
          </w:r>
          <w:proofErr w:type="gramEnd"/>
          <w:r>
            <w:rPr>
              <w:i/>
              <w:iCs/>
              <w:sz w:val="16"/>
              <w:szCs w:val="16"/>
            </w:rPr>
            <w:t>/13</w:t>
          </w:r>
        </w:p>
      </w:tc>
      <w:tc>
        <w:tcPr>
          <w:tcW w:w="1694" w:type="dxa"/>
        </w:tcPr>
        <w:p w:rsidR="00A434AB" w:rsidRPr="008C1FCD" w:rsidRDefault="00A434AB" w:rsidP="00A70D4A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i/>
              <w:iCs/>
              <w:sz w:val="16"/>
              <w:szCs w:val="16"/>
            </w:rPr>
          </w:pPr>
          <w:bookmarkStart w:id="15" w:name="bmkCaseNo"/>
          <w:bookmarkEnd w:id="15"/>
          <w:r>
            <w:rPr>
              <w:i/>
              <w:iCs/>
              <w:sz w:val="16"/>
              <w:szCs w:val="16"/>
            </w:rPr>
            <w:t>13/2584</w:t>
          </w:r>
        </w:p>
      </w:tc>
    </w:tr>
  </w:tbl>
  <w:p w:rsidR="00A434AB" w:rsidRPr="008C1FCD" w:rsidRDefault="00A434AB" w:rsidP="008C1FCD">
    <w:pPr>
      <w:pStyle w:val="Sidefod"/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sz w:val="16"/>
        <w:szCs w:val="16"/>
      </w:rPr>
    </w:pPr>
    <w:r w:rsidRPr="00056F65">
      <w:rPr>
        <w:i/>
        <w:sz w:val="16"/>
        <w:szCs w:val="16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AB" w:rsidRDefault="00A434AB">
      <w:r>
        <w:separator/>
      </w:r>
    </w:p>
  </w:footnote>
  <w:footnote w:type="continuationSeparator" w:id="0">
    <w:p w:rsidR="00A434AB" w:rsidRDefault="00A4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B" w:rsidRDefault="00A434AB">
    <w:pPr>
      <w:pStyle w:val="Sidehoved"/>
      <w:spacing w:after="0"/>
      <w:ind w:right="96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29" w:type="dxa"/>
      <w:tblInd w:w="7020" w:type="dxa"/>
      <w:tblLayout w:type="fixed"/>
      <w:tblCellMar>
        <w:left w:w="70" w:type="dxa"/>
        <w:right w:w="70" w:type="dxa"/>
      </w:tblCellMar>
      <w:tblLook w:val="0000"/>
    </w:tblPr>
    <w:tblGrid>
      <w:gridCol w:w="2929"/>
    </w:tblGrid>
    <w:tr w:rsidR="00A434AB" w:rsidRPr="00C905FD" w:rsidTr="0052021D">
      <w:trPr>
        <w:cantSplit/>
        <w:trHeight w:val="1400"/>
      </w:trPr>
      <w:tc>
        <w:tcPr>
          <w:tcW w:w="2929" w:type="dxa"/>
        </w:tcPr>
        <w:p w:rsidR="00A434AB" w:rsidRPr="006C7F61" w:rsidRDefault="00A434AB" w:rsidP="002B089C">
          <w:pPr>
            <w:spacing w:line="200" w:lineRule="exact"/>
            <w:rPr>
              <w:b/>
              <w:sz w:val="16"/>
              <w:szCs w:val="16"/>
            </w:rPr>
          </w:pPr>
          <w:bookmarkStart w:id="11" w:name="bmkCenterSender"/>
          <w:bookmarkEnd w:id="11"/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434975</wp:posOffset>
                </wp:positionV>
                <wp:extent cx="1619250" cy="409575"/>
                <wp:effectExtent l="19050" t="0" r="0" b="0"/>
                <wp:wrapNone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Plan- og Miljøudvalget</w:t>
          </w:r>
        </w:p>
        <w:p w:rsidR="00A434AB" w:rsidRPr="006C7F61" w:rsidRDefault="00A434AB" w:rsidP="002B089C">
          <w:pPr>
            <w:spacing w:line="200" w:lineRule="exact"/>
            <w:rPr>
              <w:sz w:val="15"/>
              <w:szCs w:val="15"/>
            </w:rPr>
          </w:pPr>
        </w:p>
        <w:p w:rsidR="00A434AB" w:rsidRDefault="00A434AB" w:rsidP="002B089C">
          <w:pPr>
            <w:pStyle w:val="Sidehoved"/>
            <w:spacing w:after="0" w:line="200" w:lineRule="exact"/>
            <w:rPr>
              <w:sz w:val="16"/>
              <w:szCs w:val="16"/>
            </w:rPr>
          </w:pPr>
          <w:bookmarkStart w:id="12" w:name="bmkAddressSender"/>
          <w:bookmarkEnd w:id="12"/>
          <w:r>
            <w:rPr>
              <w:sz w:val="16"/>
              <w:szCs w:val="16"/>
            </w:rPr>
            <w:t>Høje-Taastrup Kommune</w:t>
          </w:r>
        </w:p>
        <w:p w:rsidR="00A434AB" w:rsidRDefault="00A434AB" w:rsidP="002B089C">
          <w:pPr>
            <w:pStyle w:val="Sidehoved"/>
            <w:spacing w:after="0" w:line="200" w:lineRule="exac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Bygaden</w:t>
          </w:r>
          <w:proofErr w:type="spellEnd"/>
          <w:r>
            <w:rPr>
              <w:sz w:val="16"/>
              <w:szCs w:val="16"/>
            </w:rPr>
            <w:t xml:space="preserve"> 2</w:t>
          </w:r>
        </w:p>
        <w:p w:rsidR="00A434AB" w:rsidRPr="00855260" w:rsidRDefault="00A434AB" w:rsidP="002B089C">
          <w:pPr>
            <w:pStyle w:val="Sidehoved"/>
            <w:spacing w:after="0" w:line="200" w:lineRule="exact"/>
            <w:rPr>
              <w:sz w:val="16"/>
              <w:szCs w:val="16"/>
            </w:rPr>
          </w:pPr>
          <w:r w:rsidRPr="00855260">
            <w:rPr>
              <w:sz w:val="16"/>
              <w:szCs w:val="16"/>
            </w:rPr>
            <w:t>2630 Taastrup</w:t>
          </w:r>
        </w:p>
        <w:p w:rsidR="00A434AB" w:rsidRPr="00855260" w:rsidRDefault="00A434AB" w:rsidP="002B089C">
          <w:pPr>
            <w:pStyle w:val="Sidehoved"/>
            <w:spacing w:after="0" w:line="200" w:lineRule="exact"/>
            <w:rPr>
              <w:sz w:val="16"/>
              <w:szCs w:val="16"/>
            </w:rPr>
          </w:pPr>
          <w:proofErr w:type="spellStart"/>
          <w:proofErr w:type="gramStart"/>
          <w:r w:rsidRPr="00855260">
            <w:rPr>
              <w:sz w:val="16"/>
              <w:szCs w:val="16"/>
            </w:rPr>
            <w:t>Tlf</w:t>
          </w:r>
          <w:proofErr w:type="spellEnd"/>
          <w:r w:rsidRPr="00855260">
            <w:rPr>
              <w:sz w:val="16"/>
              <w:szCs w:val="16"/>
            </w:rPr>
            <w:t>: 43591000</w:t>
          </w:r>
          <w:proofErr w:type="gramEnd"/>
        </w:p>
        <w:p w:rsidR="00A434AB" w:rsidRPr="00855260" w:rsidRDefault="00A434AB" w:rsidP="002B089C">
          <w:pPr>
            <w:pStyle w:val="Sidehoved"/>
            <w:spacing w:after="0" w:line="200" w:lineRule="exact"/>
            <w:rPr>
              <w:sz w:val="16"/>
              <w:szCs w:val="16"/>
            </w:rPr>
          </w:pPr>
          <w:r w:rsidRPr="00855260">
            <w:rPr>
              <w:sz w:val="16"/>
              <w:szCs w:val="16"/>
            </w:rPr>
            <w:t>www.htk.dk</w:t>
          </w:r>
        </w:p>
      </w:tc>
    </w:tr>
  </w:tbl>
  <w:p w:rsidR="00A434AB" w:rsidRPr="00855260" w:rsidRDefault="00A434AB" w:rsidP="00035F58">
    <w:pPr>
      <w:pStyle w:val="Sidehoved"/>
      <w:spacing w:after="0" w:line="120" w:lineRule="exact"/>
      <w:rPr>
        <w:sz w:val="10"/>
      </w:rPr>
    </w:pPr>
  </w:p>
  <w:p w:rsidR="00A434AB" w:rsidRPr="00855260" w:rsidRDefault="00A434AB" w:rsidP="00035F58">
    <w:pPr>
      <w:pStyle w:val="Sidehoved"/>
      <w:spacing w:after="0" w:line="120" w:lineRule="exact"/>
      <w:rPr>
        <w:sz w:val="10"/>
      </w:rPr>
    </w:pPr>
  </w:p>
  <w:p w:rsidR="00A434AB" w:rsidRPr="00855260" w:rsidRDefault="00A434AB" w:rsidP="00035F58">
    <w:pPr>
      <w:pStyle w:val="Sidehoved"/>
      <w:spacing w:after="0" w:line="120" w:lineRule="exact"/>
      <w:rPr>
        <w:sz w:val="10"/>
      </w:rPr>
    </w:pPr>
  </w:p>
  <w:p w:rsidR="00A434AB" w:rsidRPr="00855260" w:rsidRDefault="00A434AB" w:rsidP="00082E7B">
    <w:pPr>
      <w:pStyle w:val="Sidehoved"/>
      <w:spacing w:after="0" w:line="6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3728"/>
    <w:multiLevelType w:val="multilevel"/>
    <w:tmpl w:val="83C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rudskrevet" w:val="true"/>
    <w:docVar w:name="SaveInTemplateCenterEnabled" w:val="False"/>
  </w:docVars>
  <w:rsids>
    <w:rsidRoot w:val="00C905FD"/>
    <w:rsid w:val="00005855"/>
    <w:rsid w:val="00007898"/>
    <w:rsid w:val="00012DE0"/>
    <w:rsid w:val="00021E67"/>
    <w:rsid w:val="000326F0"/>
    <w:rsid w:val="00035F58"/>
    <w:rsid w:val="0003738C"/>
    <w:rsid w:val="000433F1"/>
    <w:rsid w:val="00056F65"/>
    <w:rsid w:val="00063860"/>
    <w:rsid w:val="0007049F"/>
    <w:rsid w:val="00070DF8"/>
    <w:rsid w:val="000727C8"/>
    <w:rsid w:val="0007710F"/>
    <w:rsid w:val="00082E7B"/>
    <w:rsid w:val="000A0185"/>
    <w:rsid w:val="000A08E0"/>
    <w:rsid w:val="000B15C1"/>
    <w:rsid w:val="000C0DF8"/>
    <w:rsid w:val="000D5D48"/>
    <w:rsid w:val="000E2DC6"/>
    <w:rsid w:val="000E38AE"/>
    <w:rsid w:val="000E42FC"/>
    <w:rsid w:val="0010267E"/>
    <w:rsid w:val="0014166F"/>
    <w:rsid w:val="00154D4F"/>
    <w:rsid w:val="001605CE"/>
    <w:rsid w:val="0017441B"/>
    <w:rsid w:val="00180D58"/>
    <w:rsid w:val="001B0222"/>
    <w:rsid w:val="001B1DEE"/>
    <w:rsid w:val="001B3874"/>
    <w:rsid w:val="001C0129"/>
    <w:rsid w:val="001E0705"/>
    <w:rsid w:val="001E1170"/>
    <w:rsid w:val="001E3BAC"/>
    <w:rsid w:val="001E5A1C"/>
    <w:rsid w:val="00211F9D"/>
    <w:rsid w:val="00222DFF"/>
    <w:rsid w:val="002244F6"/>
    <w:rsid w:val="00226E7F"/>
    <w:rsid w:val="00243BCD"/>
    <w:rsid w:val="002576AF"/>
    <w:rsid w:val="002B089C"/>
    <w:rsid w:val="002C4953"/>
    <w:rsid w:val="00314BD4"/>
    <w:rsid w:val="00325EFA"/>
    <w:rsid w:val="00352473"/>
    <w:rsid w:val="00360EE5"/>
    <w:rsid w:val="0036359E"/>
    <w:rsid w:val="003800ED"/>
    <w:rsid w:val="00396B9D"/>
    <w:rsid w:val="003A6676"/>
    <w:rsid w:val="003B491B"/>
    <w:rsid w:val="003C3D0E"/>
    <w:rsid w:val="003C52B6"/>
    <w:rsid w:val="003E4B9B"/>
    <w:rsid w:val="004077D7"/>
    <w:rsid w:val="0041782A"/>
    <w:rsid w:val="00422777"/>
    <w:rsid w:val="00446BF1"/>
    <w:rsid w:val="00456C7A"/>
    <w:rsid w:val="00475577"/>
    <w:rsid w:val="004B4152"/>
    <w:rsid w:val="004B5BE9"/>
    <w:rsid w:val="004C684F"/>
    <w:rsid w:val="004C7ABB"/>
    <w:rsid w:val="004D62EE"/>
    <w:rsid w:val="004D690A"/>
    <w:rsid w:val="004E6A2C"/>
    <w:rsid w:val="004F169C"/>
    <w:rsid w:val="004F6693"/>
    <w:rsid w:val="004F7E64"/>
    <w:rsid w:val="005006AB"/>
    <w:rsid w:val="0051100F"/>
    <w:rsid w:val="0051562E"/>
    <w:rsid w:val="00516E80"/>
    <w:rsid w:val="0052011F"/>
    <w:rsid w:val="0052021D"/>
    <w:rsid w:val="00532E0F"/>
    <w:rsid w:val="005354A4"/>
    <w:rsid w:val="00545A41"/>
    <w:rsid w:val="005467CA"/>
    <w:rsid w:val="0058213C"/>
    <w:rsid w:val="00591089"/>
    <w:rsid w:val="005A6331"/>
    <w:rsid w:val="005A6682"/>
    <w:rsid w:val="005D54B6"/>
    <w:rsid w:val="005D68C0"/>
    <w:rsid w:val="005E30EA"/>
    <w:rsid w:val="005F161A"/>
    <w:rsid w:val="005F3548"/>
    <w:rsid w:val="00644F1D"/>
    <w:rsid w:val="00656892"/>
    <w:rsid w:val="006720B6"/>
    <w:rsid w:val="006969F2"/>
    <w:rsid w:val="006B5A85"/>
    <w:rsid w:val="006C324B"/>
    <w:rsid w:val="006C7F61"/>
    <w:rsid w:val="006D6C73"/>
    <w:rsid w:val="006F05C0"/>
    <w:rsid w:val="0070702D"/>
    <w:rsid w:val="007256CE"/>
    <w:rsid w:val="00746567"/>
    <w:rsid w:val="00760200"/>
    <w:rsid w:val="007912FF"/>
    <w:rsid w:val="007B5D2E"/>
    <w:rsid w:val="007D02AD"/>
    <w:rsid w:val="007D24DC"/>
    <w:rsid w:val="007D2E3A"/>
    <w:rsid w:val="00800A8E"/>
    <w:rsid w:val="00816CAB"/>
    <w:rsid w:val="00830C9C"/>
    <w:rsid w:val="008375D0"/>
    <w:rsid w:val="00855260"/>
    <w:rsid w:val="008854B1"/>
    <w:rsid w:val="00892D8B"/>
    <w:rsid w:val="00895F90"/>
    <w:rsid w:val="008A786B"/>
    <w:rsid w:val="008C1FCD"/>
    <w:rsid w:val="008C245A"/>
    <w:rsid w:val="008D0A05"/>
    <w:rsid w:val="008E6AA2"/>
    <w:rsid w:val="009036B4"/>
    <w:rsid w:val="009054F4"/>
    <w:rsid w:val="00916FBD"/>
    <w:rsid w:val="00917E2E"/>
    <w:rsid w:val="00954157"/>
    <w:rsid w:val="0097444C"/>
    <w:rsid w:val="009744D2"/>
    <w:rsid w:val="0099197D"/>
    <w:rsid w:val="009A07D2"/>
    <w:rsid w:val="009B5B45"/>
    <w:rsid w:val="009C4B4D"/>
    <w:rsid w:val="009E1310"/>
    <w:rsid w:val="009F27E7"/>
    <w:rsid w:val="00A03AE6"/>
    <w:rsid w:val="00A13B08"/>
    <w:rsid w:val="00A13D87"/>
    <w:rsid w:val="00A14671"/>
    <w:rsid w:val="00A434AB"/>
    <w:rsid w:val="00A6414C"/>
    <w:rsid w:val="00A70D4A"/>
    <w:rsid w:val="00A93C1B"/>
    <w:rsid w:val="00AA40AF"/>
    <w:rsid w:val="00AB5AC8"/>
    <w:rsid w:val="00AD103D"/>
    <w:rsid w:val="00B401B6"/>
    <w:rsid w:val="00B61C7B"/>
    <w:rsid w:val="00B64D04"/>
    <w:rsid w:val="00B73C9A"/>
    <w:rsid w:val="00B9615A"/>
    <w:rsid w:val="00BB421E"/>
    <w:rsid w:val="00BC5779"/>
    <w:rsid w:val="00BD503B"/>
    <w:rsid w:val="00BD5643"/>
    <w:rsid w:val="00BD59A5"/>
    <w:rsid w:val="00BD6C62"/>
    <w:rsid w:val="00BD7E02"/>
    <w:rsid w:val="00BF33D3"/>
    <w:rsid w:val="00C07C88"/>
    <w:rsid w:val="00C12470"/>
    <w:rsid w:val="00C23EEE"/>
    <w:rsid w:val="00C255FB"/>
    <w:rsid w:val="00C27DC0"/>
    <w:rsid w:val="00C74D31"/>
    <w:rsid w:val="00C77061"/>
    <w:rsid w:val="00C80C3A"/>
    <w:rsid w:val="00C8138F"/>
    <w:rsid w:val="00C905FD"/>
    <w:rsid w:val="00CA7AB3"/>
    <w:rsid w:val="00CB4BDC"/>
    <w:rsid w:val="00CC3D6F"/>
    <w:rsid w:val="00CC3DA3"/>
    <w:rsid w:val="00CD57FC"/>
    <w:rsid w:val="00CE100E"/>
    <w:rsid w:val="00D00B4E"/>
    <w:rsid w:val="00D02112"/>
    <w:rsid w:val="00D112ED"/>
    <w:rsid w:val="00D279C6"/>
    <w:rsid w:val="00D47020"/>
    <w:rsid w:val="00D54E22"/>
    <w:rsid w:val="00D55454"/>
    <w:rsid w:val="00D644D4"/>
    <w:rsid w:val="00D7548B"/>
    <w:rsid w:val="00D86FD5"/>
    <w:rsid w:val="00DB1C26"/>
    <w:rsid w:val="00DB5464"/>
    <w:rsid w:val="00DC5354"/>
    <w:rsid w:val="00DC6153"/>
    <w:rsid w:val="00DF41CB"/>
    <w:rsid w:val="00E01EE2"/>
    <w:rsid w:val="00E05169"/>
    <w:rsid w:val="00E427A9"/>
    <w:rsid w:val="00E86537"/>
    <w:rsid w:val="00EA1EE0"/>
    <w:rsid w:val="00EA348F"/>
    <w:rsid w:val="00EB3D9C"/>
    <w:rsid w:val="00EC1F08"/>
    <w:rsid w:val="00EC3EFA"/>
    <w:rsid w:val="00EC5BD7"/>
    <w:rsid w:val="00EF0943"/>
    <w:rsid w:val="00EF4180"/>
    <w:rsid w:val="00F00963"/>
    <w:rsid w:val="00F10837"/>
    <w:rsid w:val="00F13C9E"/>
    <w:rsid w:val="00F21144"/>
    <w:rsid w:val="00F25EE2"/>
    <w:rsid w:val="00F31634"/>
    <w:rsid w:val="00F36DF5"/>
    <w:rsid w:val="00FA2965"/>
    <w:rsid w:val="00FB4EF5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62E"/>
    <w:pPr>
      <w:spacing w:line="240" w:lineRule="atLeast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B415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4B415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4B4152"/>
    <w:pPr>
      <w:ind w:left="1304"/>
    </w:pPr>
  </w:style>
  <w:style w:type="paragraph" w:styleId="Indholdsfortegnelse2">
    <w:name w:val="toc 2"/>
    <w:basedOn w:val="Normal"/>
    <w:next w:val="Normal"/>
    <w:semiHidden/>
    <w:rsid w:val="004B4152"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rsid w:val="004B415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4B4152"/>
    <w:pPr>
      <w:tabs>
        <w:tab w:val="right" w:pos="8931"/>
      </w:tabs>
      <w:spacing w:after="1418"/>
    </w:pPr>
  </w:style>
  <w:style w:type="paragraph" w:customStyle="1" w:styleId="Liste">
    <w:name w:val="Liste"/>
    <w:basedOn w:val="Normal"/>
    <w:rsid w:val="004B4152"/>
    <w:pPr>
      <w:spacing w:before="120"/>
      <w:ind w:left="709" w:hanging="709"/>
    </w:pPr>
  </w:style>
  <w:style w:type="paragraph" w:customStyle="1" w:styleId="Brevtop">
    <w:name w:val="Brevtop"/>
    <w:basedOn w:val="Normal"/>
    <w:rsid w:val="004B415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4B415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4B415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4B415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4B4152"/>
  </w:style>
  <w:style w:type="paragraph" w:customStyle="1" w:styleId="Hilsen">
    <w:name w:val="Hilsen"/>
    <w:basedOn w:val="Normal"/>
    <w:rsid w:val="004B4152"/>
    <w:pPr>
      <w:keepNext/>
      <w:keepLines/>
      <w:spacing w:before="960" w:after="720"/>
    </w:pPr>
  </w:style>
  <w:style w:type="paragraph" w:customStyle="1" w:styleId="Dato2">
    <w:name w:val="Dato2"/>
    <w:basedOn w:val="Dato1"/>
    <w:rsid w:val="004B415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4B415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semiHidden/>
    <w:rsid w:val="00DB1C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C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AnnaRa</dc:creator>
  <cp:lastModifiedBy>AnnaRa</cp:lastModifiedBy>
  <cp:revision>13</cp:revision>
  <cp:lastPrinted>2013-06-06T16:16:00Z</cp:lastPrinted>
  <dcterms:created xsi:type="dcterms:W3CDTF">2013-06-04T07:51:00Z</dcterms:created>
  <dcterms:modified xsi:type="dcterms:W3CDTF">2013-06-06T16:20:00Z</dcterms:modified>
</cp:coreProperties>
</file>